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3A2C68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November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94584E">
        <w:rPr>
          <w:b/>
          <w:bCs/>
          <w:sz w:val="22"/>
          <w:szCs w:val="22"/>
          <w:u w:val="single"/>
        </w:rPr>
        <w:t>21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94584E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  <w:r w:rsidR="00C5474E">
        <w:rPr>
          <w:b/>
          <w:bCs/>
          <w:sz w:val="22"/>
          <w:szCs w:val="22"/>
        </w:rPr>
        <w:tab/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CE1281" w:rsidRPr="00CE1281">
        <w:rPr>
          <w:b/>
          <w:bCs/>
          <w:sz w:val="22"/>
          <w:szCs w:val="22"/>
          <w:u w:val="single"/>
        </w:rPr>
        <w:t>November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94584E">
        <w:rPr>
          <w:b/>
          <w:bCs/>
          <w:sz w:val="22"/>
          <w:szCs w:val="22"/>
          <w:u w:val="single"/>
        </w:rPr>
        <w:t>21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94584E">
        <w:rPr>
          <w:b/>
          <w:bCs/>
          <w:sz w:val="22"/>
          <w:szCs w:val="22"/>
        </w:rPr>
        <w:t>12:3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67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471"/>
        <w:gridCol w:w="2277"/>
        <w:gridCol w:w="1193"/>
        <w:gridCol w:w="3258"/>
      </w:tblGrid>
      <w:tr w:rsidR="00976419" w:rsidRPr="007B72B9" w:rsidTr="00C31F44">
        <w:trPr>
          <w:trHeight w:val="1690"/>
        </w:trPr>
        <w:tc>
          <w:tcPr>
            <w:tcW w:w="668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 w:rsidRPr="00EA2E89">
              <w:rPr>
                <w:b/>
                <w:bCs/>
              </w:rPr>
              <w:t>S. No</w:t>
            </w:r>
          </w:p>
        </w:tc>
        <w:tc>
          <w:tcPr>
            <w:tcW w:w="2471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7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3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8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C31F44">
        <w:trPr>
          <w:trHeight w:val="1588"/>
        </w:trPr>
        <w:tc>
          <w:tcPr>
            <w:tcW w:w="668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71" w:type="dxa"/>
          </w:tcPr>
          <w:p w:rsidR="008D14B8" w:rsidRDefault="0094584E" w:rsidP="008D14B8">
            <w:r>
              <w:t>3617282</w:t>
            </w:r>
          </w:p>
        </w:tc>
        <w:tc>
          <w:tcPr>
            <w:tcW w:w="2277" w:type="dxa"/>
          </w:tcPr>
          <w:p w:rsidR="008D14B8" w:rsidRDefault="0094584E" w:rsidP="008D14B8">
            <w:pPr>
              <w:pStyle w:val="BodyText"/>
              <w:spacing w:line="240" w:lineRule="auto"/>
            </w:pPr>
            <w:r>
              <w:t>3620143</w:t>
            </w:r>
          </w:p>
        </w:tc>
        <w:tc>
          <w:tcPr>
            <w:tcW w:w="1193" w:type="dxa"/>
          </w:tcPr>
          <w:p w:rsidR="008D14B8" w:rsidRDefault="00EC5DCB" w:rsidP="008D14B8">
            <w:r>
              <w:t>Kidney</w:t>
            </w:r>
          </w:p>
        </w:tc>
        <w:tc>
          <w:tcPr>
            <w:tcW w:w="3258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C31F44">
        <w:trPr>
          <w:trHeight w:val="1588"/>
        </w:trPr>
        <w:tc>
          <w:tcPr>
            <w:tcW w:w="668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71" w:type="dxa"/>
          </w:tcPr>
          <w:p w:rsidR="008D14B8" w:rsidRDefault="0094584E" w:rsidP="00F7292E">
            <w:r>
              <w:t>3645439</w:t>
            </w:r>
          </w:p>
        </w:tc>
        <w:tc>
          <w:tcPr>
            <w:tcW w:w="2277" w:type="dxa"/>
          </w:tcPr>
          <w:p w:rsidR="008D14B8" w:rsidRDefault="0094584E" w:rsidP="008D14B8">
            <w:pPr>
              <w:pStyle w:val="BodyText"/>
              <w:spacing w:line="240" w:lineRule="auto"/>
            </w:pPr>
            <w:r>
              <w:t>3645521</w:t>
            </w:r>
          </w:p>
        </w:tc>
        <w:tc>
          <w:tcPr>
            <w:tcW w:w="1193" w:type="dxa"/>
          </w:tcPr>
          <w:p w:rsidR="008D14B8" w:rsidRDefault="00EC5DCB" w:rsidP="008D14B8">
            <w:r>
              <w:t>Kidney</w:t>
            </w:r>
          </w:p>
        </w:tc>
        <w:tc>
          <w:tcPr>
            <w:tcW w:w="3258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C31F44">
        <w:trPr>
          <w:trHeight w:val="1588"/>
        </w:trPr>
        <w:tc>
          <w:tcPr>
            <w:tcW w:w="668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71" w:type="dxa"/>
          </w:tcPr>
          <w:p w:rsidR="006A5D12" w:rsidRDefault="0094584E" w:rsidP="008D14B8">
            <w:r>
              <w:t>3643509</w:t>
            </w:r>
          </w:p>
        </w:tc>
        <w:tc>
          <w:tcPr>
            <w:tcW w:w="2277" w:type="dxa"/>
          </w:tcPr>
          <w:p w:rsidR="006A5D12" w:rsidRDefault="0094584E" w:rsidP="008D14B8">
            <w:pPr>
              <w:pStyle w:val="BodyText"/>
              <w:spacing w:line="240" w:lineRule="auto"/>
            </w:pPr>
            <w:r>
              <w:t>3650687</w:t>
            </w:r>
          </w:p>
        </w:tc>
        <w:tc>
          <w:tcPr>
            <w:tcW w:w="1193" w:type="dxa"/>
          </w:tcPr>
          <w:p w:rsidR="006A5D12" w:rsidRDefault="00F7292E" w:rsidP="008D14B8">
            <w:r>
              <w:t>Kidney</w:t>
            </w:r>
          </w:p>
        </w:tc>
        <w:tc>
          <w:tcPr>
            <w:tcW w:w="3258" w:type="dxa"/>
          </w:tcPr>
          <w:p w:rsidR="006A5D12" w:rsidRDefault="004D049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04D3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AD28-BAF5-479A-A03F-D1A314B7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31</cp:revision>
  <cp:lastPrinted>2025-02-14T09:27:00Z</cp:lastPrinted>
  <dcterms:created xsi:type="dcterms:W3CDTF">2025-06-07T08:32:00Z</dcterms:created>
  <dcterms:modified xsi:type="dcterms:W3CDTF">2025-11-21T09:38:00Z</dcterms:modified>
</cp:coreProperties>
</file>