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6E3384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April</w:t>
      </w:r>
      <w:r w:rsidR="006477D8">
        <w:rPr>
          <w:b/>
          <w:bCs/>
          <w:sz w:val="22"/>
          <w:szCs w:val="22"/>
          <w:u w:val="single"/>
        </w:rPr>
        <w:t xml:space="preserve"> </w:t>
      </w:r>
      <w:r w:rsidR="007D7208">
        <w:rPr>
          <w:b/>
          <w:bCs/>
          <w:sz w:val="22"/>
          <w:szCs w:val="22"/>
          <w:u w:val="single"/>
        </w:rPr>
        <w:t>17</w:t>
      </w:r>
      <w:r w:rsidR="00B5381F">
        <w:rPr>
          <w:b/>
          <w:bCs/>
          <w:sz w:val="22"/>
          <w:szCs w:val="22"/>
          <w:u w:val="single"/>
        </w:rPr>
        <w:t>, 202</w:t>
      </w:r>
      <w:r w:rsidR="001C1481">
        <w:rPr>
          <w:b/>
          <w:bCs/>
          <w:sz w:val="22"/>
          <w:szCs w:val="22"/>
          <w:u w:val="single"/>
        </w:rPr>
        <w:t>6</w:t>
      </w:r>
    </w:p>
    <w:p w:rsidR="005B2E67" w:rsidRPr="005B2E67" w:rsidRDefault="007D7208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Default="00A421CF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46DFC">
        <w:rPr>
          <w:b/>
          <w:bCs/>
          <w:sz w:val="22"/>
          <w:szCs w:val="22"/>
        </w:rPr>
        <w:t>Transplant Meeting</w:t>
      </w:r>
      <w:r w:rsidR="00D46DFC">
        <w:rPr>
          <w:b/>
          <w:bCs/>
          <w:sz w:val="22"/>
          <w:szCs w:val="22"/>
        </w:rPr>
        <w:tab/>
      </w:r>
      <w:r w:rsidR="00D46DFC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      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</w:r>
      <w:r w:rsidR="006E3384" w:rsidRPr="006E3384">
        <w:rPr>
          <w:b/>
          <w:bCs/>
          <w:sz w:val="22"/>
          <w:szCs w:val="22"/>
          <w:u w:val="single"/>
        </w:rPr>
        <w:t>April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7D7208">
        <w:rPr>
          <w:b/>
          <w:bCs/>
          <w:sz w:val="22"/>
          <w:szCs w:val="22"/>
          <w:u w:val="single"/>
        </w:rPr>
        <w:t>17</w:t>
      </w:r>
      <w:r w:rsidR="00603CC3">
        <w:rPr>
          <w:b/>
          <w:bCs/>
          <w:sz w:val="22"/>
          <w:szCs w:val="22"/>
          <w:u w:val="single"/>
        </w:rPr>
        <w:t>, 202</w:t>
      </w:r>
      <w:r w:rsidR="001C1481">
        <w:rPr>
          <w:b/>
          <w:bCs/>
          <w:sz w:val="22"/>
          <w:szCs w:val="22"/>
          <w:u w:val="single"/>
        </w:rPr>
        <w:t>6</w:t>
      </w:r>
    </w:p>
    <w:p w:rsidR="00D46DFC" w:rsidRPr="009B6BAE" w:rsidRDefault="0022553C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</w:t>
      </w:r>
      <w:r w:rsidR="00076267">
        <w:rPr>
          <w:b/>
          <w:bCs/>
          <w:sz w:val="22"/>
          <w:szCs w:val="22"/>
        </w:rPr>
        <w:t>:0</w:t>
      </w:r>
      <w:r w:rsidR="00AC10EB">
        <w:rPr>
          <w:b/>
          <w:bCs/>
          <w:sz w:val="22"/>
          <w:szCs w:val="22"/>
        </w:rPr>
        <w:t>0</w:t>
      </w:r>
      <w:r w:rsidR="00D46DFC">
        <w:rPr>
          <w:b/>
          <w:bCs/>
          <w:sz w:val="22"/>
          <w:szCs w:val="22"/>
        </w:rPr>
        <w:t xml:space="preserve"> PM</w:t>
      </w:r>
    </w:p>
    <w:p w:rsidR="008D32F0" w:rsidRDefault="00460BE5" w:rsidP="00516BD6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C53E5" w:rsidRDefault="004C53E5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2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469"/>
        <w:gridCol w:w="2287"/>
        <w:gridCol w:w="1251"/>
        <w:gridCol w:w="3398"/>
      </w:tblGrid>
      <w:tr w:rsidR="00F877B1" w:rsidRPr="007B72B9" w:rsidTr="007D7208">
        <w:trPr>
          <w:trHeight w:val="1130"/>
        </w:trPr>
        <w:tc>
          <w:tcPr>
            <w:tcW w:w="819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9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287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251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398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E2670E" w:rsidRPr="007B72B9" w:rsidTr="007D7208">
        <w:trPr>
          <w:trHeight w:val="1673"/>
        </w:trPr>
        <w:tc>
          <w:tcPr>
            <w:tcW w:w="819" w:type="dxa"/>
          </w:tcPr>
          <w:p w:rsidR="006E3384" w:rsidRDefault="006E3384" w:rsidP="00E2670E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E2670E" w:rsidRDefault="00E2670E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9" w:type="dxa"/>
          </w:tcPr>
          <w:p w:rsidR="006E3384" w:rsidRDefault="006E3384" w:rsidP="00E2670E"/>
          <w:p w:rsidR="00E2670E" w:rsidRDefault="007D7208" w:rsidP="00E2670E">
            <w:r>
              <w:t>1577412</w:t>
            </w:r>
          </w:p>
        </w:tc>
        <w:tc>
          <w:tcPr>
            <w:tcW w:w="2287" w:type="dxa"/>
          </w:tcPr>
          <w:p w:rsidR="006E3384" w:rsidRDefault="006E3384" w:rsidP="00E2670E">
            <w:pPr>
              <w:pStyle w:val="BodyText"/>
              <w:spacing w:line="240" w:lineRule="auto"/>
            </w:pPr>
          </w:p>
          <w:p w:rsidR="00E2670E" w:rsidRDefault="007D7208" w:rsidP="00E2670E">
            <w:pPr>
              <w:pStyle w:val="BodyText"/>
              <w:spacing w:line="240" w:lineRule="auto"/>
            </w:pPr>
            <w:r>
              <w:t>3696608</w:t>
            </w:r>
          </w:p>
        </w:tc>
        <w:tc>
          <w:tcPr>
            <w:tcW w:w="1251" w:type="dxa"/>
          </w:tcPr>
          <w:p w:rsidR="006E3384" w:rsidRDefault="006E3384" w:rsidP="00E2670E"/>
          <w:p w:rsidR="00076267" w:rsidRDefault="006E3384" w:rsidP="00E2670E">
            <w:r>
              <w:t>Kidney</w:t>
            </w:r>
          </w:p>
        </w:tc>
        <w:tc>
          <w:tcPr>
            <w:tcW w:w="3398" w:type="dxa"/>
          </w:tcPr>
          <w:p w:rsidR="006E3384" w:rsidRDefault="006E3384" w:rsidP="00E2670E">
            <w:pPr>
              <w:pStyle w:val="BodyText"/>
              <w:spacing w:line="240" w:lineRule="auto"/>
              <w:rPr>
                <w:b/>
              </w:rPr>
            </w:pPr>
          </w:p>
          <w:p w:rsidR="00E2670E" w:rsidRPr="006374E5" w:rsidRDefault="00E2670E" w:rsidP="00E2670E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D7208" w:rsidRPr="007B72B9" w:rsidTr="007D7208">
        <w:trPr>
          <w:trHeight w:val="1673"/>
        </w:trPr>
        <w:tc>
          <w:tcPr>
            <w:tcW w:w="819" w:type="dxa"/>
          </w:tcPr>
          <w:p w:rsidR="007D7208" w:rsidRDefault="007D7208" w:rsidP="00E2670E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7D7208" w:rsidRDefault="007D7208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9" w:type="dxa"/>
          </w:tcPr>
          <w:p w:rsidR="007D7208" w:rsidRDefault="007D7208" w:rsidP="00E2670E"/>
          <w:p w:rsidR="007D7208" w:rsidRDefault="007D7208" w:rsidP="00E2670E">
            <w:r>
              <w:t>3724777</w:t>
            </w:r>
          </w:p>
        </w:tc>
        <w:tc>
          <w:tcPr>
            <w:tcW w:w="2287" w:type="dxa"/>
          </w:tcPr>
          <w:p w:rsidR="007D7208" w:rsidRDefault="007D7208" w:rsidP="00E2670E">
            <w:pPr>
              <w:pStyle w:val="BodyText"/>
              <w:spacing w:line="240" w:lineRule="auto"/>
            </w:pPr>
          </w:p>
          <w:p w:rsidR="007D7208" w:rsidRDefault="007D7208" w:rsidP="00E2670E">
            <w:pPr>
              <w:pStyle w:val="BodyText"/>
              <w:spacing w:line="240" w:lineRule="auto"/>
            </w:pPr>
            <w:r>
              <w:t>3724784</w:t>
            </w:r>
          </w:p>
        </w:tc>
        <w:tc>
          <w:tcPr>
            <w:tcW w:w="1251" w:type="dxa"/>
          </w:tcPr>
          <w:p w:rsidR="007D7208" w:rsidRDefault="007D7208" w:rsidP="00E2670E"/>
          <w:p w:rsidR="007D7208" w:rsidRDefault="007D7208" w:rsidP="00E2670E">
            <w:r>
              <w:t>Kidney</w:t>
            </w:r>
          </w:p>
        </w:tc>
        <w:tc>
          <w:tcPr>
            <w:tcW w:w="3398" w:type="dxa"/>
          </w:tcPr>
          <w:p w:rsidR="007D7208" w:rsidRDefault="007D7208" w:rsidP="00E2670E">
            <w:pPr>
              <w:pStyle w:val="BodyText"/>
              <w:spacing w:line="240" w:lineRule="auto"/>
              <w:rPr>
                <w:b/>
              </w:rPr>
            </w:pPr>
          </w:p>
          <w:p w:rsidR="00B57AB4" w:rsidRDefault="007D7208" w:rsidP="00E2670E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Not Approved</w:t>
            </w:r>
          </w:p>
          <w:p w:rsidR="007D7208" w:rsidRPr="007D7208" w:rsidRDefault="00EA1EF4" w:rsidP="00E2670E">
            <w:pPr>
              <w:pStyle w:val="BodyText"/>
              <w:spacing w:line="240" w:lineRule="auto"/>
            </w:pPr>
            <w:r>
              <w:t>I</w:t>
            </w:r>
            <w:r w:rsidR="007D7208">
              <w:t>f aggrieved by the decision may appeal t</w:t>
            </w:r>
            <w:bookmarkStart w:id="0" w:name="_GoBack"/>
            <w:bookmarkEnd w:id="0"/>
            <w:r w:rsidR="007D7208">
              <w:t>he State Government.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E3384" w:rsidRDefault="006E3384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76267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1481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2553C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388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D3EC8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53E5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16BD6"/>
    <w:rsid w:val="00520CC5"/>
    <w:rsid w:val="00526AB5"/>
    <w:rsid w:val="00530549"/>
    <w:rsid w:val="005405DD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2A4B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374E5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C676C"/>
    <w:rsid w:val="006D7A7D"/>
    <w:rsid w:val="006E332D"/>
    <w:rsid w:val="006E3384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0D41"/>
    <w:rsid w:val="007B72B9"/>
    <w:rsid w:val="007C5EFE"/>
    <w:rsid w:val="007C6189"/>
    <w:rsid w:val="007D0E91"/>
    <w:rsid w:val="007D7208"/>
    <w:rsid w:val="007E0278"/>
    <w:rsid w:val="007E39FD"/>
    <w:rsid w:val="007F5398"/>
    <w:rsid w:val="008043B5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3A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140D"/>
    <w:rsid w:val="00A24CDA"/>
    <w:rsid w:val="00A2688A"/>
    <w:rsid w:val="00A27EBD"/>
    <w:rsid w:val="00A30D19"/>
    <w:rsid w:val="00A421CF"/>
    <w:rsid w:val="00A47DC9"/>
    <w:rsid w:val="00A524FA"/>
    <w:rsid w:val="00A534DD"/>
    <w:rsid w:val="00A60FE3"/>
    <w:rsid w:val="00A62394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419E"/>
    <w:rsid w:val="00AA6481"/>
    <w:rsid w:val="00AC10EB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57AB4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46DFC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670E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1EF4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E79A2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3B1F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8530B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190</cp:revision>
  <cp:lastPrinted>2025-05-09T09:13:00Z</cp:lastPrinted>
  <dcterms:created xsi:type="dcterms:W3CDTF">2018-08-07T07:16:00Z</dcterms:created>
  <dcterms:modified xsi:type="dcterms:W3CDTF">2026-04-17T11:39:00Z</dcterms:modified>
</cp:coreProperties>
</file>